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1E2" w:rsidRPr="0069058A" w:rsidRDefault="004E71E2" w:rsidP="004E71E2">
      <w:pPr>
        <w:pStyle w:val="a4"/>
        <w:tabs>
          <w:tab w:val="left" w:pos="10205"/>
        </w:tabs>
        <w:spacing w:line="360" w:lineRule="auto"/>
        <w:ind w:left="0" w:right="-1"/>
        <w:jc w:val="center"/>
        <w:rPr>
          <w:rFonts w:ascii="Times New Roman" w:hAnsi="Times New Roman"/>
          <w:sz w:val="24"/>
          <w:szCs w:val="24"/>
        </w:rPr>
      </w:pPr>
    </w:p>
    <w:p w:rsidR="004E71E2" w:rsidRPr="004E71E2" w:rsidRDefault="004E71E2" w:rsidP="004E71E2">
      <w:pPr>
        <w:pStyle w:val="a4"/>
        <w:tabs>
          <w:tab w:val="left" w:pos="10205"/>
        </w:tabs>
        <w:spacing w:line="360" w:lineRule="auto"/>
        <w:ind w:left="0" w:right="-1"/>
        <w:jc w:val="center"/>
        <w:rPr>
          <w:rFonts w:ascii="Times New Roman" w:hAnsi="Times New Roman"/>
          <w:sz w:val="36"/>
          <w:szCs w:val="36"/>
        </w:rPr>
      </w:pPr>
      <w:r w:rsidRPr="004E71E2">
        <w:rPr>
          <w:rFonts w:ascii="Times New Roman" w:hAnsi="Times New Roman"/>
          <w:sz w:val="36"/>
          <w:szCs w:val="36"/>
        </w:rPr>
        <w:t>Региональный сегмент «ГАС Управление»</w:t>
      </w:r>
    </w:p>
    <w:p w:rsidR="004E71E2" w:rsidRDefault="004E71E2" w:rsidP="004E71E2">
      <w:pPr>
        <w:pStyle w:val="a4"/>
        <w:tabs>
          <w:tab w:val="left" w:pos="10205"/>
        </w:tabs>
        <w:spacing w:line="360" w:lineRule="auto"/>
        <w:ind w:left="0" w:right="-1"/>
        <w:jc w:val="center"/>
        <w:rPr>
          <w:rFonts w:ascii="Times New Roman" w:hAnsi="Times New Roman"/>
          <w:sz w:val="26"/>
          <w:szCs w:val="26"/>
        </w:rPr>
      </w:pPr>
    </w:p>
    <w:p w:rsidR="004E71E2" w:rsidRDefault="004E71E2" w:rsidP="004E71E2">
      <w:pPr>
        <w:pStyle w:val="a4"/>
        <w:tabs>
          <w:tab w:val="left" w:pos="10205"/>
        </w:tabs>
        <w:spacing w:line="360" w:lineRule="auto"/>
        <w:ind w:left="0" w:right="-1"/>
        <w:jc w:val="center"/>
        <w:rPr>
          <w:rFonts w:ascii="Times New Roman" w:hAnsi="Times New Roman"/>
          <w:sz w:val="26"/>
          <w:szCs w:val="26"/>
        </w:rPr>
      </w:pPr>
    </w:p>
    <w:p w:rsidR="004E71E2" w:rsidRDefault="004E71E2" w:rsidP="004E71E2">
      <w:pPr>
        <w:pStyle w:val="a4"/>
        <w:tabs>
          <w:tab w:val="left" w:pos="10205"/>
        </w:tabs>
        <w:spacing w:line="360" w:lineRule="auto"/>
        <w:ind w:left="0" w:right="-1"/>
        <w:jc w:val="center"/>
        <w:rPr>
          <w:rFonts w:ascii="Times New Roman" w:hAnsi="Times New Roman"/>
          <w:sz w:val="26"/>
          <w:szCs w:val="26"/>
        </w:rPr>
      </w:pPr>
    </w:p>
    <w:p w:rsidR="004E71E2" w:rsidRDefault="004E71E2" w:rsidP="004E71E2">
      <w:pPr>
        <w:pStyle w:val="a4"/>
        <w:tabs>
          <w:tab w:val="left" w:pos="10205"/>
        </w:tabs>
        <w:spacing w:line="360" w:lineRule="auto"/>
        <w:ind w:left="0" w:right="-1"/>
        <w:jc w:val="center"/>
        <w:rPr>
          <w:rFonts w:ascii="Times New Roman" w:hAnsi="Times New Roman"/>
          <w:sz w:val="26"/>
          <w:szCs w:val="26"/>
        </w:rPr>
      </w:pPr>
    </w:p>
    <w:p w:rsidR="004E71E2" w:rsidRDefault="004E71E2" w:rsidP="004E71E2">
      <w:pPr>
        <w:jc w:val="center"/>
        <w:rPr>
          <w:rFonts w:ascii="Times New Roman" w:hAnsi="Times New Roman"/>
          <w:sz w:val="28"/>
          <w:szCs w:val="28"/>
        </w:rPr>
      </w:pPr>
      <w:r w:rsidRPr="00047959">
        <w:rPr>
          <w:rFonts w:ascii="Times New Roman" w:hAnsi="Times New Roman"/>
          <w:sz w:val="28"/>
          <w:szCs w:val="28"/>
        </w:rPr>
        <w:t xml:space="preserve">Подсистема </w:t>
      </w:r>
      <w:r>
        <w:rPr>
          <w:rFonts w:ascii="Times New Roman" w:hAnsi="Times New Roman"/>
          <w:sz w:val="28"/>
          <w:szCs w:val="28"/>
        </w:rPr>
        <w:t xml:space="preserve">сбора и предоставления </w:t>
      </w:r>
      <w:r w:rsidRPr="00047959">
        <w:rPr>
          <w:rFonts w:ascii="Times New Roman" w:hAnsi="Times New Roman"/>
          <w:sz w:val="28"/>
          <w:szCs w:val="28"/>
        </w:rPr>
        <w:t xml:space="preserve"> оперативных </w:t>
      </w:r>
      <w:r>
        <w:rPr>
          <w:rFonts w:ascii="Times New Roman" w:hAnsi="Times New Roman"/>
          <w:sz w:val="28"/>
          <w:szCs w:val="28"/>
        </w:rPr>
        <w:t>данных</w:t>
      </w:r>
      <w:r w:rsidRPr="00047959">
        <w:rPr>
          <w:rFonts w:ascii="Times New Roman" w:hAnsi="Times New Roman"/>
          <w:sz w:val="28"/>
          <w:szCs w:val="28"/>
        </w:rPr>
        <w:t xml:space="preserve"> по сельскому хозяйству</w:t>
      </w:r>
    </w:p>
    <w:p w:rsidR="004E71E2" w:rsidRDefault="004E71E2" w:rsidP="004E71E2">
      <w:pPr>
        <w:jc w:val="center"/>
        <w:rPr>
          <w:rFonts w:ascii="Times New Roman" w:hAnsi="Times New Roman"/>
          <w:sz w:val="28"/>
          <w:szCs w:val="28"/>
        </w:rPr>
      </w:pPr>
    </w:p>
    <w:p w:rsidR="004E71E2" w:rsidRDefault="004E71E2" w:rsidP="004E71E2">
      <w:pPr>
        <w:jc w:val="center"/>
        <w:rPr>
          <w:rFonts w:ascii="Times New Roman" w:hAnsi="Times New Roman"/>
          <w:sz w:val="28"/>
          <w:szCs w:val="28"/>
        </w:rPr>
      </w:pPr>
    </w:p>
    <w:p w:rsidR="004E71E2" w:rsidRPr="00047959" w:rsidRDefault="004E71E2" w:rsidP="004E71E2">
      <w:pPr>
        <w:jc w:val="center"/>
        <w:rPr>
          <w:rFonts w:ascii="Times New Roman" w:hAnsi="Times New Roman"/>
          <w:sz w:val="28"/>
          <w:szCs w:val="28"/>
        </w:rPr>
      </w:pPr>
    </w:p>
    <w:p w:rsidR="004E71E2" w:rsidRPr="00047959" w:rsidRDefault="004E71E2" w:rsidP="004E71E2">
      <w:pPr>
        <w:jc w:val="center"/>
        <w:rPr>
          <w:rFonts w:ascii="Times New Roman" w:hAnsi="Times New Roman"/>
          <w:sz w:val="28"/>
          <w:szCs w:val="28"/>
        </w:rPr>
      </w:pPr>
      <w:r w:rsidRPr="000479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Руководство по вводу оперативных показателей по сельскому хозяйству с использованием </w:t>
      </w:r>
      <w:r w:rsidRPr="00047959">
        <w:rPr>
          <w:rFonts w:ascii="Times New Roman" w:hAnsi="Times New Roman"/>
          <w:sz w:val="28"/>
          <w:szCs w:val="28"/>
        </w:rPr>
        <w:t>регионального сегмента «ГАС Управление»</w:t>
      </w:r>
    </w:p>
    <w:p w:rsidR="004E71E2" w:rsidRDefault="004E71E2" w:rsidP="004E71E2"/>
    <w:p w:rsidR="004E71E2" w:rsidRDefault="004E71E2" w:rsidP="004E71E2"/>
    <w:p w:rsidR="004E71E2" w:rsidRDefault="004E71E2" w:rsidP="004E71E2"/>
    <w:p w:rsidR="004E71E2" w:rsidRDefault="004E71E2" w:rsidP="004E71E2"/>
    <w:p w:rsidR="004E71E2" w:rsidRDefault="004E71E2" w:rsidP="004E71E2"/>
    <w:p w:rsidR="004E71E2" w:rsidRDefault="004E71E2" w:rsidP="004E71E2"/>
    <w:p w:rsidR="004E71E2" w:rsidRDefault="004E71E2" w:rsidP="004E71E2"/>
    <w:p w:rsidR="004E71E2" w:rsidRDefault="004E71E2" w:rsidP="004E71E2"/>
    <w:p w:rsidR="004E71E2" w:rsidRDefault="004E71E2" w:rsidP="004E71E2"/>
    <w:p w:rsidR="004E71E2" w:rsidRDefault="004E71E2" w:rsidP="004E71E2"/>
    <w:p w:rsidR="004E71E2" w:rsidRDefault="004E71E2" w:rsidP="004E71E2"/>
    <w:p w:rsidR="004E71E2" w:rsidRDefault="004E71E2" w:rsidP="004E71E2"/>
    <w:p w:rsidR="004E71E2" w:rsidRDefault="004E71E2" w:rsidP="004E71E2"/>
    <w:p w:rsidR="004E71E2" w:rsidRPr="00A334EB" w:rsidRDefault="004E71E2" w:rsidP="004E71E2">
      <w:pPr>
        <w:jc w:val="center"/>
      </w:pPr>
      <w:r w:rsidRPr="00A334EB">
        <w:rPr>
          <w:rFonts w:ascii="Tahoma" w:hAnsi="Tahoma" w:cs="Tahoma"/>
          <w:color w:val="000000"/>
          <w:sz w:val="21"/>
          <w:szCs w:val="21"/>
        </w:rPr>
        <w:t>Департамент Смоленской области по информационным</w:t>
      </w:r>
      <w:r>
        <w:rPr>
          <w:rFonts w:ascii="Tahoma" w:hAnsi="Tahoma" w:cs="Tahoma"/>
          <w:color w:val="000000"/>
          <w:sz w:val="21"/>
          <w:szCs w:val="21"/>
        </w:rPr>
        <w:t xml:space="preserve"> технологиям</w:t>
      </w:r>
      <w:r w:rsidRPr="00A334EB">
        <w:rPr>
          <w:rFonts w:ascii="Tahoma" w:hAnsi="Tahoma" w:cs="Tahoma"/>
          <w:color w:val="000000"/>
          <w:sz w:val="21"/>
          <w:szCs w:val="21"/>
        </w:rPr>
        <w:t>, связи и обеспечению предоставления услуг в электронном виде - 2011</w:t>
      </w:r>
    </w:p>
    <w:p w:rsidR="00DA395A" w:rsidRPr="00F32247" w:rsidRDefault="00DA395A" w:rsidP="00DA395A">
      <w:pPr>
        <w:pStyle w:val="1"/>
        <w:jc w:val="center"/>
        <w:rPr>
          <w:sz w:val="32"/>
          <w:szCs w:val="32"/>
        </w:rPr>
      </w:pPr>
      <w:bookmarkStart w:id="0" w:name="_Toc141681329"/>
      <w:bookmarkStart w:id="1" w:name="_Toc242676360"/>
      <w:r w:rsidRPr="00F32247">
        <w:rPr>
          <w:sz w:val="32"/>
          <w:szCs w:val="32"/>
        </w:rPr>
        <w:lastRenderedPageBreak/>
        <w:t>Запуск подсистемы ввода оперативных показателей по сельскому хозяйству</w:t>
      </w:r>
      <w:bookmarkEnd w:id="0"/>
      <w:bookmarkEnd w:id="1"/>
    </w:p>
    <w:p w:rsidR="00DA395A" w:rsidRPr="00F12054" w:rsidRDefault="00DA395A" w:rsidP="00DA395A">
      <w:pPr>
        <w:pStyle w:val="a6"/>
        <w:rPr>
          <w:rFonts w:ascii="Calibri" w:eastAsia="Calibri" w:hAnsi="Calibri"/>
          <w:sz w:val="28"/>
          <w:szCs w:val="28"/>
        </w:rPr>
      </w:pPr>
      <w:r>
        <w:rPr>
          <w:sz w:val="32"/>
          <w:szCs w:val="32"/>
        </w:rPr>
        <w:t xml:space="preserve">- </w:t>
      </w:r>
      <w:r w:rsidRPr="00F12054">
        <w:rPr>
          <w:rFonts w:ascii="Calibri" w:eastAsia="Calibri" w:hAnsi="Calibri"/>
          <w:sz w:val="28"/>
          <w:szCs w:val="28"/>
        </w:rPr>
        <w:t>Запускаем браузер (</w:t>
      </w:r>
      <w:proofErr w:type="spellStart"/>
      <w:r w:rsidRPr="00F12054">
        <w:rPr>
          <w:rFonts w:ascii="Calibri" w:eastAsia="Calibri" w:hAnsi="Calibri"/>
          <w:sz w:val="28"/>
          <w:szCs w:val="28"/>
        </w:rPr>
        <w:t>Internet</w:t>
      </w:r>
      <w:proofErr w:type="spellEnd"/>
      <w:r w:rsidRPr="00F12054">
        <w:rPr>
          <w:rFonts w:ascii="Calibri" w:eastAsia="Calibri" w:hAnsi="Calibri"/>
          <w:sz w:val="28"/>
          <w:szCs w:val="28"/>
        </w:rPr>
        <w:t xml:space="preserve"> </w:t>
      </w:r>
      <w:proofErr w:type="spellStart"/>
      <w:r w:rsidRPr="00F12054">
        <w:rPr>
          <w:rFonts w:ascii="Calibri" w:eastAsia="Calibri" w:hAnsi="Calibri"/>
          <w:sz w:val="28"/>
          <w:szCs w:val="28"/>
        </w:rPr>
        <w:t>Explorer</w:t>
      </w:r>
      <w:proofErr w:type="spellEnd"/>
      <w:r w:rsidRPr="00F12054">
        <w:rPr>
          <w:rFonts w:ascii="Calibri" w:eastAsia="Calibri" w:hAnsi="Calibri"/>
          <w:sz w:val="28"/>
          <w:szCs w:val="28"/>
        </w:rPr>
        <w:t xml:space="preserve"> 7.0 и выше) и загружаем интернет-портал Администрации Смоленской области, введя в адресную строку браузера ссылку: </w:t>
      </w:r>
    </w:p>
    <w:p w:rsidR="00DA395A" w:rsidRDefault="0099169F" w:rsidP="00DA395A">
      <w:pPr>
        <w:pStyle w:val="a6"/>
        <w:rPr>
          <w:sz w:val="28"/>
          <w:szCs w:val="28"/>
        </w:rPr>
      </w:pPr>
      <w:hyperlink r:id="rId5" w:history="1">
        <w:r w:rsidR="00DA395A" w:rsidRPr="00FE0FB0">
          <w:rPr>
            <w:rStyle w:val="a7"/>
            <w:sz w:val="28"/>
            <w:szCs w:val="28"/>
          </w:rPr>
          <w:t>http://admin-smolensk.ru/</w:t>
        </w:r>
      </w:hyperlink>
    </w:p>
    <w:p w:rsidR="00DA395A" w:rsidRDefault="00DA395A" w:rsidP="00DA395A">
      <w:pPr>
        <w:pStyle w:val="a6"/>
        <w:rPr>
          <w:sz w:val="28"/>
          <w:szCs w:val="28"/>
        </w:rPr>
      </w:pPr>
      <w:r>
        <w:rPr>
          <w:sz w:val="28"/>
          <w:szCs w:val="28"/>
        </w:rPr>
        <w:t>или</w:t>
      </w:r>
    </w:p>
    <w:p w:rsidR="00DA395A" w:rsidRPr="00DB10B8" w:rsidRDefault="0099169F" w:rsidP="00DA395A">
      <w:pPr>
        <w:pStyle w:val="a6"/>
        <w:rPr>
          <w:sz w:val="28"/>
          <w:szCs w:val="28"/>
        </w:rPr>
      </w:pPr>
      <w:hyperlink r:id="rId6" w:history="1">
        <w:r w:rsidR="00DA395A" w:rsidRPr="00FE0FB0">
          <w:rPr>
            <w:rStyle w:val="a7"/>
            <w:sz w:val="28"/>
            <w:szCs w:val="28"/>
            <w:lang w:val="en-US"/>
          </w:rPr>
          <w:t>http</w:t>
        </w:r>
        <w:r w:rsidR="00DA395A" w:rsidRPr="00FE0FB0">
          <w:rPr>
            <w:rStyle w:val="a7"/>
            <w:sz w:val="28"/>
            <w:szCs w:val="28"/>
          </w:rPr>
          <w:t>://19</w:t>
        </w:r>
        <w:r w:rsidR="00DA395A" w:rsidRPr="00DB10B8">
          <w:rPr>
            <w:rStyle w:val="a7"/>
            <w:sz w:val="28"/>
            <w:szCs w:val="28"/>
          </w:rPr>
          <w:t>2.168.1.67</w:t>
        </w:r>
      </w:hyperlink>
    </w:p>
    <w:p w:rsidR="00DA395A" w:rsidRDefault="00DA395A" w:rsidP="00DA395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После </w:t>
      </w:r>
      <w:r w:rsidRPr="000F056E">
        <w:rPr>
          <w:sz w:val="28"/>
          <w:szCs w:val="28"/>
        </w:rPr>
        <w:t xml:space="preserve"> </w:t>
      </w:r>
      <w:r>
        <w:rPr>
          <w:sz w:val="28"/>
          <w:szCs w:val="28"/>
        </w:rPr>
        <w:t>загрузки главной страницы портала  нажимаем на ссылку</w:t>
      </w:r>
    </w:p>
    <w:p w:rsidR="00DA395A" w:rsidRDefault="00DA395A" w:rsidP="00DA395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«Информационные системы», </w:t>
      </w:r>
      <w:proofErr w:type="gramStart"/>
      <w:r>
        <w:rPr>
          <w:sz w:val="28"/>
          <w:szCs w:val="28"/>
        </w:rPr>
        <w:t>см</w:t>
      </w:r>
      <w:proofErr w:type="gramEnd"/>
      <w:r>
        <w:rPr>
          <w:sz w:val="28"/>
          <w:szCs w:val="28"/>
        </w:rPr>
        <w:t xml:space="preserve">. рис. 1. Выполняется загрузка страницы «Информационные системы», </w:t>
      </w:r>
      <w:proofErr w:type="gramStart"/>
      <w:r>
        <w:rPr>
          <w:sz w:val="28"/>
          <w:szCs w:val="28"/>
        </w:rPr>
        <w:t>см</w:t>
      </w:r>
      <w:proofErr w:type="gramEnd"/>
      <w:r>
        <w:rPr>
          <w:sz w:val="28"/>
          <w:szCs w:val="28"/>
        </w:rPr>
        <w:t>. рис. 2.</w:t>
      </w:r>
    </w:p>
    <w:p w:rsidR="00DA395A" w:rsidRDefault="0099169F" w:rsidP="00DA395A">
      <w:pPr>
        <w:pStyle w:val="a6"/>
        <w:ind w:firstLine="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left:0;text-align:left;margin-left:-41.55pt;margin-top:114.95pt;width:35.6pt;height:7.15pt;z-index:251660288" fillcolor="#c0504d" strokecolor="#f2f2f2" strokeweight="3pt">
            <v:shadow on="t" type="perspective" color="#622423" opacity=".5" offset="1pt" offset2="-1pt"/>
          </v:shape>
        </w:pict>
      </w:r>
      <w:r w:rsidR="00DA395A">
        <w:rPr>
          <w:noProof/>
          <w:sz w:val="28"/>
          <w:szCs w:val="28"/>
          <w:lang w:eastAsia="ru-RU"/>
        </w:rPr>
        <w:drawing>
          <wp:inline distT="0" distB="0" distL="0" distR="0">
            <wp:extent cx="5938520" cy="4451350"/>
            <wp:effectExtent l="19050" t="0" r="5080" b="0"/>
            <wp:docPr id="1" name="Рисунок 1" descr="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445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95A" w:rsidRDefault="00DA395A" w:rsidP="00DA395A">
      <w:pPr>
        <w:pStyle w:val="a6"/>
        <w:ind w:firstLine="0"/>
        <w:rPr>
          <w:sz w:val="28"/>
          <w:szCs w:val="28"/>
        </w:rPr>
      </w:pPr>
      <w:r>
        <w:rPr>
          <w:sz w:val="28"/>
          <w:szCs w:val="28"/>
        </w:rPr>
        <w:t>Рис. 1</w:t>
      </w:r>
    </w:p>
    <w:p w:rsidR="00DA395A" w:rsidRDefault="00DA395A" w:rsidP="00DA395A">
      <w:pPr>
        <w:pStyle w:val="a6"/>
        <w:ind w:firstLine="0"/>
        <w:rPr>
          <w:sz w:val="28"/>
          <w:szCs w:val="28"/>
        </w:rPr>
      </w:pPr>
    </w:p>
    <w:p w:rsidR="00DA395A" w:rsidRDefault="00DA395A" w:rsidP="00DA395A">
      <w:pPr>
        <w:pStyle w:val="a6"/>
        <w:ind w:firstLine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537688" cy="4150897"/>
            <wp:effectExtent l="19050" t="0" r="5862" b="0"/>
            <wp:docPr id="2" name="Рисунок 2" descr="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400" cy="4153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95A" w:rsidRPr="00C012F9" w:rsidRDefault="00DA395A" w:rsidP="00DA395A">
      <w:pPr>
        <w:pStyle w:val="a6"/>
        <w:ind w:firstLine="0"/>
      </w:pPr>
      <w:r w:rsidRPr="00C012F9">
        <w:t>Рис.2</w:t>
      </w:r>
    </w:p>
    <w:p w:rsidR="00DA395A" w:rsidRDefault="00DA395A" w:rsidP="00DA395A">
      <w:pPr>
        <w:ind w:firstLine="709"/>
        <w:rPr>
          <w:sz w:val="28"/>
          <w:szCs w:val="28"/>
        </w:rPr>
      </w:pPr>
      <w:r>
        <w:rPr>
          <w:sz w:val="28"/>
          <w:szCs w:val="28"/>
        </w:rPr>
        <w:t>На страничке предоставлена возможность загрузки системы</w:t>
      </w:r>
      <w:r w:rsidRPr="00724D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«ГАС Управление»  через Интернет или </w:t>
      </w:r>
      <w:proofErr w:type="spellStart"/>
      <w:r>
        <w:rPr>
          <w:sz w:val="28"/>
          <w:szCs w:val="28"/>
        </w:rPr>
        <w:t>Интранет</w:t>
      </w:r>
      <w:proofErr w:type="spellEnd"/>
      <w:r w:rsidRPr="00B84E6D">
        <w:rPr>
          <w:sz w:val="28"/>
          <w:szCs w:val="28"/>
        </w:rPr>
        <w:t xml:space="preserve"> </w:t>
      </w:r>
      <w:r>
        <w:rPr>
          <w:sz w:val="28"/>
          <w:szCs w:val="28"/>
        </w:rPr>
        <w:t>путем нажатия  на соответствующие ссылки</w:t>
      </w:r>
      <w:r w:rsidRPr="00B84E6D"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см</w:t>
      </w:r>
      <w:proofErr w:type="gramEnd"/>
      <w:r>
        <w:rPr>
          <w:sz w:val="28"/>
          <w:szCs w:val="28"/>
        </w:rPr>
        <w:t>. рис. 2.</w:t>
      </w:r>
    </w:p>
    <w:p w:rsidR="00C012F9" w:rsidRDefault="00C012F9" w:rsidP="00C012F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После загрузки системы появится экранная форма, </w:t>
      </w:r>
      <w:proofErr w:type="gramStart"/>
      <w:r>
        <w:rPr>
          <w:sz w:val="28"/>
          <w:szCs w:val="28"/>
        </w:rPr>
        <w:t>см</w:t>
      </w:r>
      <w:proofErr w:type="gramEnd"/>
      <w:r>
        <w:rPr>
          <w:sz w:val="28"/>
          <w:szCs w:val="28"/>
        </w:rPr>
        <w:t>. рис. 3.</w:t>
      </w:r>
    </w:p>
    <w:p w:rsidR="00C012F9" w:rsidRDefault="00C012F9" w:rsidP="00C012F9">
      <w:pPr>
        <w:ind w:firstLine="709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059680" cy="2773345"/>
            <wp:effectExtent l="19050" t="0" r="0" b="0"/>
            <wp:docPr id="3" name="Рисунок 2" descr="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65155" cy="277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2F9" w:rsidRDefault="00C012F9" w:rsidP="00C012F9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Рис. 3</w:t>
      </w:r>
    </w:p>
    <w:p w:rsidR="00A33398" w:rsidRDefault="00A33398" w:rsidP="00A33398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Для входа в систему необходимо ввести имя пользователя и пароль, которые были сообщены Вам Администратором системы «ГАС Управление» и нажать на кнопку «Войти». В случае успешного входа в систему появится экранная форма, представленная на рис. 4.</w:t>
      </w:r>
    </w:p>
    <w:p w:rsidR="00A33398" w:rsidRDefault="00A33398" w:rsidP="00A33398">
      <w:pPr>
        <w:ind w:firstLine="709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171735" cy="3878663"/>
            <wp:effectExtent l="19050" t="0" r="0" b="0"/>
            <wp:docPr id="10" name="Рисунок 3" descr="5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7.gif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76081" cy="3881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398" w:rsidRDefault="00A33398" w:rsidP="00A33398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Рис. 4</w:t>
      </w:r>
    </w:p>
    <w:p w:rsidR="00A33398" w:rsidRPr="00C012F9" w:rsidRDefault="00A33398" w:rsidP="00C012F9">
      <w:pPr>
        <w:ind w:firstLine="709"/>
        <w:rPr>
          <w:sz w:val="28"/>
          <w:szCs w:val="28"/>
        </w:rPr>
      </w:pPr>
    </w:p>
    <w:p w:rsidR="00CB22B4" w:rsidRDefault="00A33398" w:rsidP="00CB22B4">
      <w:pPr>
        <w:pStyle w:val="1"/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Загрузка формы и з</w:t>
      </w:r>
      <w:r w:rsidR="00CB22B4" w:rsidRPr="00F32247">
        <w:rPr>
          <w:sz w:val="32"/>
          <w:szCs w:val="32"/>
        </w:rPr>
        <w:t>а</w:t>
      </w:r>
      <w:r w:rsidR="00CB22B4">
        <w:rPr>
          <w:sz w:val="32"/>
          <w:szCs w:val="32"/>
        </w:rPr>
        <w:t xml:space="preserve">несение показателей </w:t>
      </w:r>
    </w:p>
    <w:p w:rsidR="009E0C8D" w:rsidRPr="00623C5A" w:rsidRDefault="00623C5A" w:rsidP="00DA395A">
      <w:pPr>
        <w:ind w:firstLine="709"/>
        <w:rPr>
          <w:sz w:val="28"/>
          <w:szCs w:val="28"/>
        </w:rPr>
      </w:pPr>
      <w:r>
        <w:rPr>
          <w:sz w:val="28"/>
          <w:szCs w:val="28"/>
        </w:rPr>
        <w:t>Для загрузки требуемой формы для ввода показателей необходимо выполнить следующую последовательность действий</w:t>
      </w:r>
      <w:r w:rsidRPr="00623C5A">
        <w:rPr>
          <w:sz w:val="28"/>
          <w:szCs w:val="28"/>
        </w:rPr>
        <w:t>:</w:t>
      </w:r>
    </w:p>
    <w:p w:rsidR="00623C5A" w:rsidRPr="008A28CF" w:rsidRDefault="008A28CF" w:rsidP="00623C5A">
      <w:pPr>
        <w:pStyle w:val="a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Дважды щелкнуть</w:t>
      </w:r>
      <w:r w:rsidR="00304BD2">
        <w:rPr>
          <w:sz w:val="28"/>
          <w:szCs w:val="28"/>
        </w:rPr>
        <w:t xml:space="preserve"> ¹  </w:t>
      </w:r>
      <w:r>
        <w:rPr>
          <w:sz w:val="28"/>
          <w:szCs w:val="28"/>
        </w:rPr>
        <w:t>по</w:t>
      </w:r>
      <w:r w:rsidR="00623C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ссылке «Сельское хозяйство в верхней части экранной формы». Появится экранная форма, </w:t>
      </w:r>
      <w:proofErr w:type="gramStart"/>
      <w:r>
        <w:rPr>
          <w:sz w:val="28"/>
          <w:szCs w:val="28"/>
        </w:rPr>
        <w:t>см</w:t>
      </w:r>
      <w:proofErr w:type="gramEnd"/>
      <w:r>
        <w:rPr>
          <w:sz w:val="28"/>
          <w:szCs w:val="28"/>
        </w:rPr>
        <w:t>. рис. 5</w:t>
      </w:r>
      <w:r w:rsidRPr="00304BD2">
        <w:rPr>
          <w:sz w:val="28"/>
          <w:szCs w:val="28"/>
        </w:rPr>
        <w:t>;</w:t>
      </w:r>
    </w:p>
    <w:p w:rsidR="008A28CF" w:rsidRDefault="008A28CF" w:rsidP="00623C5A">
      <w:pPr>
        <w:pStyle w:val="aa"/>
        <w:numPr>
          <w:ilvl w:val="0"/>
          <w:numId w:val="2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разделе «Шаблоны» </w:t>
      </w:r>
      <w:r w:rsidR="00670E07">
        <w:rPr>
          <w:sz w:val="28"/>
          <w:szCs w:val="28"/>
        </w:rPr>
        <w:t>щелкнуть подраздел «Механизация», «Животноводство» или «Растениеводство» в зависимости от требуемой формы ввода</w:t>
      </w:r>
      <w:r w:rsidR="00670E07" w:rsidRPr="00670E07">
        <w:rPr>
          <w:sz w:val="28"/>
          <w:szCs w:val="28"/>
        </w:rPr>
        <w:t>.</w:t>
      </w:r>
      <w:proofErr w:type="gramEnd"/>
      <w:r w:rsidR="00670E07" w:rsidRPr="00670E07">
        <w:rPr>
          <w:sz w:val="28"/>
          <w:szCs w:val="28"/>
        </w:rPr>
        <w:t xml:space="preserve"> </w:t>
      </w:r>
      <w:r w:rsidR="00670E07">
        <w:rPr>
          <w:sz w:val="28"/>
          <w:szCs w:val="28"/>
        </w:rPr>
        <w:t>В случае</w:t>
      </w:r>
      <w:r w:rsidR="00246730">
        <w:rPr>
          <w:sz w:val="28"/>
          <w:szCs w:val="28"/>
        </w:rPr>
        <w:t xml:space="preserve"> </w:t>
      </w:r>
      <w:r w:rsidR="00670E07">
        <w:rPr>
          <w:sz w:val="28"/>
          <w:szCs w:val="28"/>
        </w:rPr>
        <w:t xml:space="preserve"> если форма относится к отрасли «Животноводство</w:t>
      </w:r>
      <w:r w:rsidR="00246730">
        <w:rPr>
          <w:sz w:val="28"/>
          <w:szCs w:val="28"/>
        </w:rPr>
        <w:t>»</w:t>
      </w:r>
      <w:r w:rsidR="00670E07">
        <w:rPr>
          <w:sz w:val="28"/>
          <w:szCs w:val="28"/>
        </w:rPr>
        <w:t xml:space="preserve">, появится экранная форма, </w:t>
      </w:r>
      <w:proofErr w:type="gramStart"/>
      <w:r w:rsidR="00670E07">
        <w:rPr>
          <w:sz w:val="28"/>
          <w:szCs w:val="28"/>
        </w:rPr>
        <w:t>см</w:t>
      </w:r>
      <w:proofErr w:type="gramEnd"/>
      <w:r w:rsidR="00670E07">
        <w:rPr>
          <w:sz w:val="28"/>
          <w:szCs w:val="28"/>
        </w:rPr>
        <w:t>. рис. 6</w:t>
      </w:r>
      <w:r w:rsidR="00670E07" w:rsidRPr="00670E07">
        <w:rPr>
          <w:sz w:val="28"/>
          <w:szCs w:val="28"/>
        </w:rPr>
        <w:t>;</w:t>
      </w:r>
    </w:p>
    <w:p w:rsidR="00670E07" w:rsidRDefault="00D22ABC" w:rsidP="00623C5A">
      <w:pPr>
        <w:pStyle w:val="a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Дважды щелкнуть по требуемой форме ввода. В случае</w:t>
      </w:r>
      <w:r w:rsidR="002467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если мы собираемся вводить показатели в форму «О выгоне скота на пастбище» появится экранная форма, приведенная на рис. 7</w:t>
      </w:r>
      <w:r w:rsidRPr="00D22ABC">
        <w:rPr>
          <w:sz w:val="28"/>
          <w:szCs w:val="28"/>
        </w:rPr>
        <w:t>;</w:t>
      </w:r>
    </w:p>
    <w:p w:rsidR="005C3082" w:rsidRPr="005C3082" w:rsidRDefault="005C3082" w:rsidP="00623C5A">
      <w:pPr>
        <w:pStyle w:val="a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Проверить, что дата, отображаемая в экранной форме, соответствует дате сбора оперативных показателей</w:t>
      </w:r>
      <w:r w:rsidR="00246730">
        <w:rPr>
          <w:sz w:val="28"/>
          <w:szCs w:val="28"/>
        </w:rPr>
        <w:t xml:space="preserve">. Это очень важно для ежедневных форм сбора данных, т.к. сбор данных за данную дату прекращается в 15 часов (если не </w:t>
      </w:r>
      <w:r w:rsidR="00374540">
        <w:rPr>
          <w:sz w:val="28"/>
          <w:szCs w:val="28"/>
        </w:rPr>
        <w:t>оговорено другое время завершения сбора) и система перенастраивается на сбор данных за следующий день</w:t>
      </w:r>
      <w:r w:rsidR="00374540" w:rsidRPr="00374540">
        <w:rPr>
          <w:sz w:val="28"/>
          <w:szCs w:val="28"/>
        </w:rPr>
        <w:t>;</w:t>
      </w:r>
    </w:p>
    <w:p w:rsidR="005C3082" w:rsidRDefault="005C3082" w:rsidP="00623C5A">
      <w:pPr>
        <w:pStyle w:val="a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Занести требуемые показатели в соответствующие строки экранной формы</w:t>
      </w:r>
      <w:r w:rsidRPr="005C3082">
        <w:rPr>
          <w:sz w:val="28"/>
          <w:szCs w:val="28"/>
        </w:rPr>
        <w:t>;</w:t>
      </w:r>
    </w:p>
    <w:p w:rsidR="005C3082" w:rsidRDefault="0080515A" w:rsidP="00623C5A">
      <w:pPr>
        <w:pStyle w:val="aa"/>
        <w:numPr>
          <w:ilvl w:val="0"/>
          <w:numId w:val="2"/>
        </w:numPr>
        <w:rPr>
          <w:color w:val="FF0000"/>
          <w:sz w:val="28"/>
          <w:szCs w:val="28"/>
        </w:rPr>
      </w:pPr>
      <w:r w:rsidRPr="0080515A">
        <w:rPr>
          <w:sz w:val="28"/>
          <w:szCs w:val="28"/>
        </w:rPr>
        <w:t xml:space="preserve"> </w:t>
      </w:r>
      <w:r w:rsidR="005C3082" w:rsidRPr="0080515A">
        <w:rPr>
          <w:sz w:val="28"/>
          <w:szCs w:val="28"/>
        </w:rPr>
        <w:t xml:space="preserve">После занесения всех данных нажать на кнопку </w:t>
      </w:r>
      <w:r w:rsidRPr="0080515A">
        <w:rPr>
          <w:sz w:val="28"/>
          <w:szCs w:val="28"/>
        </w:rPr>
        <w:t>«сохранить»</w:t>
      </w:r>
      <w:r w:rsidR="005C3082">
        <w:rPr>
          <w:noProof/>
          <w:lang w:eastAsia="ru-RU"/>
        </w:rPr>
        <w:drawing>
          <wp:inline distT="0" distB="0" distL="0" distR="0">
            <wp:extent cx="210820" cy="210820"/>
            <wp:effectExtent l="19050" t="0" r="0" b="0"/>
            <wp:docPr id="15" name="Рисунок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210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="005C3082" w:rsidRPr="008051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C3082" w:rsidRPr="0080515A">
        <w:rPr>
          <w:sz w:val="28"/>
          <w:szCs w:val="28"/>
        </w:rPr>
        <w:t>,</w:t>
      </w:r>
      <w:proofErr w:type="gramEnd"/>
      <w:r w:rsidR="005C3082" w:rsidRPr="0080515A">
        <w:rPr>
          <w:sz w:val="28"/>
          <w:szCs w:val="28"/>
        </w:rPr>
        <w:t xml:space="preserve"> находящуюся в верхней правой части экранной формы.</w:t>
      </w:r>
      <w:r w:rsidRPr="0080515A">
        <w:rPr>
          <w:sz w:val="28"/>
          <w:szCs w:val="28"/>
        </w:rPr>
        <w:t xml:space="preserve"> </w:t>
      </w:r>
      <w:r w:rsidRPr="0080515A">
        <w:rPr>
          <w:color w:val="FF0000"/>
          <w:sz w:val="28"/>
          <w:szCs w:val="28"/>
        </w:rPr>
        <w:t xml:space="preserve"> </w:t>
      </w:r>
      <w:r w:rsidR="00246730">
        <w:rPr>
          <w:color w:val="FF0000"/>
          <w:sz w:val="28"/>
          <w:szCs w:val="28"/>
        </w:rPr>
        <w:t>Е</w:t>
      </w:r>
      <w:r w:rsidRPr="0080515A">
        <w:rPr>
          <w:color w:val="FF0000"/>
          <w:sz w:val="28"/>
          <w:szCs w:val="28"/>
        </w:rPr>
        <w:t>сли Вы забудете нажать на данную кнопку</w:t>
      </w:r>
      <w:r>
        <w:rPr>
          <w:color w:val="FF0000"/>
          <w:sz w:val="28"/>
          <w:szCs w:val="28"/>
        </w:rPr>
        <w:t>,</w:t>
      </w:r>
      <w:r w:rsidRPr="0080515A">
        <w:rPr>
          <w:color w:val="FF0000"/>
          <w:sz w:val="28"/>
          <w:szCs w:val="28"/>
        </w:rPr>
        <w:t xml:space="preserve"> информация </w:t>
      </w:r>
      <w:r w:rsidRPr="0080515A">
        <w:rPr>
          <w:b/>
          <w:color w:val="FF0000"/>
          <w:sz w:val="28"/>
          <w:szCs w:val="28"/>
        </w:rPr>
        <w:t>не сохранится!</w:t>
      </w:r>
      <w:r w:rsidRPr="0080515A">
        <w:rPr>
          <w:color w:val="FF0000"/>
          <w:sz w:val="28"/>
          <w:szCs w:val="28"/>
        </w:rPr>
        <w:t xml:space="preserve"> </w:t>
      </w:r>
    </w:p>
    <w:p w:rsidR="0080515A" w:rsidRDefault="0080515A" w:rsidP="0080515A">
      <w:pPr>
        <w:pStyle w:val="aa"/>
        <w:ind w:left="1429"/>
        <w:rPr>
          <w:color w:val="FF0000"/>
          <w:sz w:val="28"/>
          <w:szCs w:val="28"/>
        </w:rPr>
      </w:pPr>
    </w:p>
    <w:p w:rsidR="0080515A" w:rsidRPr="00304BD2" w:rsidRDefault="00304BD2" w:rsidP="0080515A">
      <w:pPr>
        <w:pStyle w:val="aa"/>
        <w:ind w:left="1429"/>
        <w:rPr>
          <w:sz w:val="28"/>
          <w:szCs w:val="28"/>
        </w:rPr>
      </w:pPr>
      <w:r>
        <w:rPr>
          <w:sz w:val="28"/>
          <w:szCs w:val="28"/>
        </w:rPr>
        <w:t>¹ - альтернативный вариант выбора формы приведен в приложении.</w:t>
      </w:r>
    </w:p>
    <w:p w:rsidR="0080515A" w:rsidRPr="0080515A" w:rsidRDefault="0080515A" w:rsidP="0080515A">
      <w:pPr>
        <w:pStyle w:val="aa"/>
        <w:ind w:left="1429"/>
        <w:rPr>
          <w:color w:val="FF0000"/>
          <w:sz w:val="28"/>
          <w:szCs w:val="28"/>
        </w:rPr>
      </w:pPr>
    </w:p>
    <w:p w:rsidR="008A28CF" w:rsidRDefault="008A28CF" w:rsidP="008A28CF">
      <w:pPr>
        <w:rPr>
          <w:sz w:val="28"/>
          <w:szCs w:val="28"/>
        </w:rPr>
      </w:pPr>
    </w:p>
    <w:p w:rsidR="008A28CF" w:rsidRDefault="008A28CF" w:rsidP="008A28CF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125706" cy="3844145"/>
            <wp:effectExtent l="19050" t="0" r="0" b="0"/>
            <wp:docPr id="5" name="Рисунок 4" descr="5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.gif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30953" cy="384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28CF" w:rsidRDefault="008A28CF" w:rsidP="008A28CF">
      <w:pPr>
        <w:rPr>
          <w:sz w:val="28"/>
          <w:szCs w:val="28"/>
        </w:rPr>
      </w:pPr>
      <w:r>
        <w:rPr>
          <w:sz w:val="28"/>
          <w:szCs w:val="28"/>
        </w:rPr>
        <w:t>Рис. 5</w:t>
      </w:r>
    </w:p>
    <w:p w:rsidR="008A28CF" w:rsidRDefault="00670E07" w:rsidP="008A28CF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125706" cy="3844142"/>
            <wp:effectExtent l="19050" t="0" r="0" b="0"/>
            <wp:docPr id="6" name="Рисунок 5" descr="5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9.gif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34267" cy="3850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0E07" w:rsidRDefault="00670E07" w:rsidP="008A28CF">
      <w:pPr>
        <w:rPr>
          <w:sz w:val="28"/>
          <w:szCs w:val="28"/>
        </w:rPr>
      </w:pPr>
      <w:r>
        <w:rPr>
          <w:sz w:val="28"/>
          <w:szCs w:val="28"/>
        </w:rPr>
        <w:t>Рис. 6</w:t>
      </w:r>
    </w:p>
    <w:p w:rsidR="00670E07" w:rsidRDefault="00E1519F" w:rsidP="008A28CF">
      <w:pPr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210175" cy="3914775"/>
            <wp:effectExtent l="19050" t="0" r="9525" b="0"/>
            <wp:docPr id="8" name="Рисунок 7" descr="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ABC" w:rsidRPr="00D22ABC" w:rsidRDefault="00D22ABC" w:rsidP="008A28CF">
      <w:pPr>
        <w:rPr>
          <w:sz w:val="28"/>
          <w:szCs w:val="28"/>
        </w:rPr>
      </w:pPr>
      <w:r>
        <w:rPr>
          <w:sz w:val="28"/>
          <w:szCs w:val="28"/>
        </w:rPr>
        <w:t>Рис. 7</w:t>
      </w:r>
    </w:p>
    <w:p w:rsidR="00C012F9" w:rsidRDefault="00C012F9" w:rsidP="00DA395A">
      <w:pPr>
        <w:ind w:firstLine="709"/>
        <w:rPr>
          <w:sz w:val="28"/>
          <w:szCs w:val="28"/>
        </w:rPr>
      </w:pPr>
    </w:p>
    <w:p w:rsidR="00A33398" w:rsidRDefault="00A33398" w:rsidP="00DA395A">
      <w:pPr>
        <w:ind w:firstLine="709"/>
        <w:rPr>
          <w:sz w:val="28"/>
          <w:szCs w:val="28"/>
        </w:rPr>
      </w:pPr>
    </w:p>
    <w:p w:rsidR="00A33398" w:rsidRDefault="00A33398" w:rsidP="00DA395A">
      <w:pPr>
        <w:ind w:firstLine="709"/>
        <w:rPr>
          <w:sz w:val="28"/>
          <w:szCs w:val="28"/>
        </w:rPr>
      </w:pPr>
    </w:p>
    <w:p w:rsidR="00A33398" w:rsidRDefault="00A33398" w:rsidP="00DA395A">
      <w:pPr>
        <w:ind w:firstLine="709"/>
        <w:rPr>
          <w:sz w:val="28"/>
          <w:szCs w:val="28"/>
        </w:rPr>
      </w:pPr>
    </w:p>
    <w:p w:rsidR="00A33398" w:rsidRDefault="00A33398" w:rsidP="00DA395A">
      <w:pPr>
        <w:ind w:firstLine="709"/>
        <w:rPr>
          <w:sz w:val="28"/>
          <w:szCs w:val="28"/>
        </w:rPr>
      </w:pPr>
    </w:p>
    <w:p w:rsidR="00A33398" w:rsidRDefault="00A33398" w:rsidP="00DA395A">
      <w:pPr>
        <w:ind w:firstLine="709"/>
        <w:rPr>
          <w:sz w:val="28"/>
          <w:szCs w:val="28"/>
        </w:rPr>
      </w:pPr>
    </w:p>
    <w:p w:rsidR="00A33398" w:rsidRDefault="00A33398" w:rsidP="00DA395A">
      <w:pPr>
        <w:ind w:firstLine="709"/>
        <w:rPr>
          <w:sz w:val="28"/>
          <w:szCs w:val="28"/>
        </w:rPr>
      </w:pPr>
    </w:p>
    <w:p w:rsidR="00A33398" w:rsidRDefault="00A33398" w:rsidP="00DA395A">
      <w:pPr>
        <w:ind w:firstLine="709"/>
        <w:rPr>
          <w:sz w:val="28"/>
          <w:szCs w:val="28"/>
        </w:rPr>
      </w:pPr>
    </w:p>
    <w:p w:rsidR="00A33398" w:rsidRDefault="00A33398" w:rsidP="00DA395A">
      <w:pPr>
        <w:ind w:firstLine="709"/>
        <w:rPr>
          <w:sz w:val="28"/>
          <w:szCs w:val="28"/>
        </w:rPr>
      </w:pPr>
    </w:p>
    <w:p w:rsidR="00A33398" w:rsidRDefault="00A33398" w:rsidP="00DA395A">
      <w:pPr>
        <w:ind w:firstLine="709"/>
        <w:rPr>
          <w:sz w:val="28"/>
          <w:szCs w:val="28"/>
        </w:rPr>
      </w:pPr>
    </w:p>
    <w:p w:rsidR="00A33398" w:rsidRDefault="00A33398" w:rsidP="00DA395A">
      <w:pPr>
        <w:ind w:firstLine="709"/>
        <w:rPr>
          <w:sz w:val="28"/>
          <w:szCs w:val="28"/>
        </w:rPr>
      </w:pPr>
    </w:p>
    <w:p w:rsidR="00A33398" w:rsidRDefault="00A33398" w:rsidP="00DA395A">
      <w:pPr>
        <w:ind w:firstLine="709"/>
        <w:rPr>
          <w:sz w:val="28"/>
          <w:szCs w:val="28"/>
        </w:rPr>
      </w:pPr>
    </w:p>
    <w:p w:rsidR="00A33398" w:rsidRDefault="00A33398" w:rsidP="00DA395A">
      <w:pPr>
        <w:ind w:firstLine="709"/>
        <w:rPr>
          <w:sz w:val="28"/>
          <w:szCs w:val="28"/>
        </w:rPr>
      </w:pPr>
    </w:p>
    <w:p w:rsidR="00DA395A" w:rsidRPr="00E62E07" w:rsidRDefault="00FD6683" w:rsidP="00E62E07">
      <w:pPr>
        <w:pStyle w:val="a6"/>
        <w:ind w:firstLine="0"/>
        <w:jc w:val="right"/>
        <w:rPr>
          <w:b/>
          <w:sz w:val="32"/>
          <w:szCs w:val="32"/>
        </w:rPr>
      </w:pPr>
      <w:r w:rsidRPr="00E62E07">
        <w:rPr>
          <w:b/>
          <w:sz w:val="32"/>
          <w:szCs w:val="32"/>
        </w:rPr>
        <w:lastRenderedPageBreak/>
        <w:t>Приложение</w:t>
      </w:r>
    </w:p>
    <w:p w:rsidR="00FD6683" w:rsidRPr="00E62E07" w:rsidRDefault="00E62E07" w:rsidP="00E62E07">
      <w:pPr>
        <w:pStyle w:val="a6"/>
        <w:ind w:firstLine="709"/>
        <w:rPr>
          <w:rFonts w:ascii="Calibri" w:eastAsia="Calibri" w:hAnsi="Calibri"/>
          <w:sz w:val="28"/>
          <w:szCs w:val="28"/>
        </w:rPr>
      </w:pPr>
      <w:r w:rsidRPr="00E62E07">
        <w:rPr>
          <w:rFonts w:ascii="Calibri" w:eastAsia="Calibri" w:hAnsi="Calibri"/>
          <w:sz w:val="28"/>
          <w:szCs w:val="28"/>
        </w:rPr>
        <w:t>В приложении будут описаны некоторые дополнительные возможности системы.</w:t>
      </w:r>
    </w:p>
    <w:p w:rsidR="00E21D36" w:rsidRPr="00595719" w:rsidRDefault="00E62E07" w:rsidP="00E62E07">
      <w:pPr>
        <w:pStyle w:val="aa"/>
        <w:numPr>
          <w:ilvl w:val="0"/>
          <w:numId w:val="3"/>
        </w:numPr>
        <w:rPr>
          <w:rFonts w:asciiTheme="minorHAnsi" w:hAnsiTheme="minorHAnsi"/>
          <w:sz w:val="28"/>
          <w:szCs w:val="28"/>
        </w:rPr>
      </w:pPr>
      <w:r w:rsidRPr="00595719">
        <w:rPr>
          <w:rFonts w:asciiTheme="minorHAnsi" w:hAnsiTheme="minorHAnsi"/>
          <w:sz w:val="28"/>
          <w:szCs w:val="28"/>
        </w:rPr>
        <w:t>Альтернативный способ загрузки формы.</w:t>
      </w:r>
    </w:p>
    <w:p w:rsidR="00E62E07" w:rsidRPr="00595719" w:rsidRDefault="00595719" w:rsidP="00595719">
      <w:pPr>
        <w:pStyle w:val="aa"/>
        <w:numPr>
          <w:ilvl w:val="0"/>
          <w:numId w:val="4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Подвести курсор к ссылке «Сельское хозяйство». Появится выпадающий список из двух элементов «Шаблоны» и «Витрины»</w:t>
      </w:r>
      <w:r w:rsidRPr="00595719">
        <w:rPr>
          <w:rFonts w:asciiTheme="minorHAnsi" w:hAnsiTheme="minorHAnsi"/>
          <w:sz w:val="24"/>
          <w:szCs w:val="24"/>
        </w:rPr>
        <w:t>;</w:t>
      </w:r>
    </w:p>
    <w:p w:rsidR="00595719" w:rsidRPr="00595719" w:rsidRDefault="00595719" w:rsidP="00595719">
      <w:pPr>
        <w:pStyle w:val="aa"/>
        <w:numPr>
          <w:ilvl w:val="0"/>
          <w:numId w:val="4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Подвести курсор к элементу списка «Шаблон». Появится выпадающий список их трех элементов</w:t>
      </w:r>
      <w:r w:rsidRPr="00595719">
        <w:rPr>
          <w:rFonts w:asciiTheme="minorHAnsi" w:hAnsiTheme="minorHAnsi"/>
          <w:sz w:val="24"/>
          <w:szCs w:val="24"/>
        </w:rPr>
        <w:t xml:space="preserve">: </w:t>
      </w:r>
      <w:r>
        <w:rPr>
          <w:rFonts w:asciiTheme="minorHAnsi" w:hAnsiTheme="minorHAnsi"/>
          <w:sz w:val="24"/>
          <w:szCs w:val="24"/>
        </w:rPr>
        <w:t>«Механизация», «Животноводство», «Растениеводство»</w:t>
      </w:r>
      <w:r w:rsidRPr="00595719">
        <w:rPr>
          <w:rFonts w:asciiTheme="minorHAnsi" w:hAnsiTheme="minorHAnsi"/>
          <w:sz w:val="24"/>
          <w:szCs w:val="24"/>
        </w:rPr>
        <w:t>;</w:t>
      </w:r>
    </w:p>
    <w:p w:rsidR="00595719" w:rsidRPr="00595719" w:rsidRDefault="00595719" w:rsidP="00595719">
      <w:pPr>
        <w:pStyle w:val="aa"/>
        <w:numPr>
          <w:ilvl w:val="0"/>
          <w:numId w:val="4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Подвести курсор к нужному элементу списка. Появится окно со списком форм по выбранной отрасли сельского хозяйства</w:t>
      </w:r>
      <w:r w:rsidRPr="00595719">
        <w:rPr>
          <w:rFonts w:asciiTheme="minorHAnsi" w:hAnsiTheme="minorHAnsi"/>
          <w:sz w:val="24"/>
          <w:szCs w:val="24"/>
        </w:rPr>
        <w:t>;</w:t>
      </w:r>
    </w:p>
    <w:p w:rsidR="00595719" w:rsidRDefault="00595719" w:rsidP="00595719">
      <w:pPr>
        <w:pStyle w:val="aa"/>
        <w:numPr>
          <w:ilvl w:val="0"/>
          <w:numId w:val="4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Щелкнуть левой кнопкой мыши по требуемой форме. Нужная форма загрузится.</w:t>
      </w:r>
    </w:p>
    <w:p w:rsidR="00595719" w:rsidRPr="00595719" w:rsidRDefault="00595719" w:rsidP="00595719">
      <w:pPr>
        <w:rPr>
          <w:rFonts w:asciiTheme="minorHAnsi" w:hAnsiTheme="minorHAnsi"/>
          <w:sz w:val="24"/>
          <w:szCs w:val="24"/>
        </w:rPr>
      </w:pPr>
    </w:p>
    <w:p w:rsidR="00595719" w:rsidRDefault="0097769F" w:rsidP="00595719">
      <w:pPr>
        <w:pStyle w:val="aa"/>
        <w:numPr>
          <w:ilvl w:val="0"/>
          <w:numId w:val="3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Управление отчетом</w:t>
      </w:r>
    </w:p>
    <w:p w:rsidR="0097769F" w:rsidRDefault="0097769F" w:rsidP="0097769F">
      <w:pPr>
        <w:pStyle w:val="aa"/>
        <w:ind w:firstLine="709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В левой части экранной формы находится блок «Управление отчетом». Назначение этого блока – выполнить настройку на требуемые параметры</w:t>
      </w:r>
      <w:r w:rsidRPr="0097769F">
        <w:rPr>
          <w:rFonts w:asciiTheme="minorHAnsi" w:hAnsiTheme="minorHAnsi"/>
          <w:sz w:val="28"/>
          <w:szCs w:val="28"/>
        </w:rPr>
        <w:t xml:space="preserve">: </w:t>
      </w:r>
      <w:r>
        <w:rPr>
          <w:rFonts w:asciiTheme="minorHAnsi" w:hAnsiTheme="minorHAnsi"/>
          <w:sz w:val="28"/>
          <w:szCs w:val="28"/>
        </w:rPr>
        <w:t>территорию, даты</w:t>
      </w:r>
      <w:r w:rsidR="00990266" w:rsidRPr="00990266">
        <w:rPr>
          <w:rFonts w:asciiTheme="minorHAnsi" w:hAnsiTheme="minorHAnsi"/>
          <w:sz w:val="28"/>
          <w:szCs w:val="28"/>
        </w:rPr>
        <w:t xml:space="preserve">, </w:t>
      </w:r>
      <w:r w:rsidR="00990266">
        <w:rPr>
          <w:rFonts w:asciiTheme="minorHAnsi" w:hAnsiTheme="minorHAnsi"/>
          <w:sz w:val="28"/>
          <w:szCs w:val="28"/>
        </w:rPr>
        <w:t>режимы работы</w:t>
      </w:r>
      <w:r>
        <w:rPr>
          <w:rFonts w:asciiTheme="minorHAnsi" w:hAnsiTheme="minorHAnsi"/>
          <w:sz w:val="28"/>
          <w:szCs w:val="28"/>
        </w:rPr>
        <w:t xml:space="preserve"> и т.д.  </w:t>
      </w:r>
      <w:r w:rsidR="00990266">
        <w:rPr>
          <w:rFonts w:asciiTheme="minorHAnsi" w:hAnsiTheme="minorHAnsi"/>
          <w:sz w:val="28"/>
          <w:szCs w:val="28"/>
        </w:rPr>
        <w:t>Все формы автоматически настраиваются на данное муниципальное образование, но могут быть и дополнительные параметры для настройки формы.</w:t>
      </w:r>
      <w:r>
        <w:rPr>
          <w:rFonts w:asciiTheme="minorHAnsi" w:hAnsiTheme="minorHAnsi"/>
          <w:sz w:val="28"/>
          <w:szCs w:val="28"/>
        </w:rPr>
        <w:t xml:space="preserve"> В таких случаях после задания  параметров </w:t>
      </w:r>
      <w:r w:rsidR="00990266">
        <w:rPr>
          <w:rFonts w:asciiTheme="minorHAnsi" w:hAnsiTheme="minorHAnsi"/>
          <w:sz w:val="28"/>
          <w:szCs w:val="28"/>
        </w:rPr>
        <w:t xml:space="preserve">настройки </w:t>
      </w:r>
      <w:r>
        <w:rPr>
          <w:rFonts w:asciiTheme="minorHAnsi" w:hAnsiTheme="minorHAnsi"/>
          <w:sz w:val="28"/>
          <w:szCs w:val="28"/>
        </w:rPr>
        <w:t xml:space="preserve">необходимо обновить данные на экранной форме, нажав на кнопку «Вычислить»  </w:t>
      </w:r>
      <w:r>
        <w:rPr>
          <w:noProof/>
          <w:lang w:eastAsia="ru-RU"/>
        </w:rPr>
        <w:drawing>
          <wp:inline distT="0" distB="0" distL="0" distR="0">
            <wp:extent cx="210820" cy="210820"/>
            <wp:effectExtent l="19050" t="0" r="0" b="0"/>
            <wp:docPr id="25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210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sz w:val="28"/>
          <w:szCs w:val="28"/>
        </w:rPr>
        <w:t xml:space="preserve"> в левой верхней части экранной формы</w:t>
      </w:r>
      <w:r w:rsidR="00DF063B">
        <w:rPr>
          <w:rFonts w:asciiTheme="minorHAnsi" w:hAnsiTheme="minorHAnsi"/>
          <w:sz w:val="28"/>
          <w:szCs w:val="28"/>
        </w:rPr>
        <w:t>.</w:t>
      </w:r>
      <w:r w:rsidR="00990266">
        <w:rPr>
          <w:rFonts w:asciiTheme="minorHAnsi" w:hAnsiTheme="minorHAnsi"/>
          <w:sz w:val="28"/>
          <w:szCs w:val="28"/>
        </w:rPr>
        <w:t xml:space="preserve"> </w:t>
      </w:r>
      <w:r w:rsidR="00A33398">
        <w:rPr>
          <w:rFonts w:asciiTheme="minorHAnsi" w:hAnsiTheme="minorHAnsi"/>
          <w:sz w:val="28"/>
          <w:szCs w:val="28"/>
        </w:rPr>
        <w:t>Данную кнопку следует использовать при любом изменении параметров настройки экранной формы.</w:t>
      </w:r>
    </w:p>
    <w:p w:rsidR="00DF063B" w:rsidRPr="0097769F" w:rsidRDefault="00DF063B" w:rsidP="0097769F">
      <w:pPr>
        <w:pStyle w:val="aa"/>
        <w:ind w:firstLine="709"/>
        <w:rPr>
          <w:rFonts w:asciiTheme="minorHAnsi" w:hAnsiTheme="minorHAnsi"/>
          <w:sz w:val="28"/>
          <w:szCs w:val="28"/>
        </w:rPr>
      </w:pPr>
    </w:p>
    <w:p w:rsidR="00DF063B" w:rsidRDefault="00DF063B" w:rsidP="00DF063B">
      <w:pPr>
        <w:pStyle w:val="aa"/>
        <w:numPr>
          <w:ilvl w:val="0"/>
          <w:numId w:val="3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Печать формы ввода</w:t>
      </w:r>
    </w:p>
    <w:p w:rsidR="00DF063B" w:rsidRDefault="00DF063B" w:rsidP="00DF063B">
      <w:pPr>
        <w:pStyle w:val="aa"/>
        <w:ind w:firstLine="709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Для печати формы ввода следует щелкнуть кнопку «Печать» </w:t>
      </w:r>
      <w:r>
        <w:rPr>
          <w:noProof/>
          <w:lang w:eastAsia="ru-RU"/>
        </w:rPr>
        <w:drawing>
          <wp:inline distT="0" distB="0" distL="0" distR="0">
            <wp:extent cx="209550" cy="209550"/>
            <wp:effectExtent l="19050" t="0" r="0" b="0"/>
            <wp:docPr id="28" name="Рисунок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sz w:val="28"/>
          <w:szCs w:val="28"/>
        </w:rPr>
        <w:t xml:space="preserve"> </w:t>
      </w:r>
      <w:r w:rsidR="001D66EA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в верхней левой части экранной формы.</w:t>
      </w:r>
    </w:p>
    <w:p w:rsidR="00DF063B" w:rsidRDefault="00DF063B" w:rsidP="00DF063B">
      <w:pPr>
        <w:pStyle w:val="aa"/>
        <w:rPr>
          <w:rFonts w:asciiTheme="minorHAnsi" w:hAnsiTheme="minorHAnsi"/>
          <w:sz w:val="28"/>
          <w:szCs w:val="28"/>
        </w:rPr>
      </w:pPr>
    </w:p>
    <w:p w:rsidR="00DF063B" w:rsidRDefault="00DF063B" w:rsidP="00DF063B">
      <w:pPr>
        <w:pStyle w:val="aa"/>
        <w:numPr>
          <w:ilvl w:val="0"/>
          <w:numId w:val="3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Экспорт данных ввода</w:t>
      </w:r>
    </w:p>
    <w:p w:rsidR="00DF063B" w:rsidRDefault="00DF063B" w:rsidP="00DF063B">
      <w:pPr>
        <w:pStyle w:val="aa"/>
        <w:ind w:firstLine="709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Для экспорта данных в форматы «</w:t>
      </w:r>
      <w:r>
        <w:rPr>
          <w:rFonts w:asciiTheme="minorHAnsi" w:hAnsiTheme="minorHAnsi"/>
          <w:sz w:val="28"/>
          <w:szCs w:val="28"/>
          <w:lang w:val="en-US"/>
        </w:rPr>
        <w:t>RTF</w:t>
      </w:r>
      <w:r>
        <w:rPr>
          <w:rFonts w:asciiTheme="minorHAnsi" w:hAnsiTheme="minorHAnsi"/>
          <w:sz w:val="28"/>
          <w:szCs w:val="28"/>
        </w:rPr>
        <w:t>»</w:t>
      </w:r>
      <w:r w:rsidRPr="00DF063B">
        <w:rPr>
          <w:rFonts w:asciiTheme="minorHAnsi" w:hAnsiTheme="minorHAnsi"/>
          <w:sz w:val="28"/>
          <w:szCs w:val="28"/>
        </w:rPr>
        <w:t xml:space="preserve">, </w:t>
      </w:r>
      <w:r>
        <w:rPr>
          <w:rFonts w:asciiTheme="minorHAnsi" w:hAnsiTheme="minorHAnsi"/>
          <w:sz w:val="28"/>
          <w:szCs w:val="28"/>
        </w:rPr>
        <w:t>«</w:t>
      </w:r>
      <w:r>
        <w:rPr>
          <w:rFonts w:asciiTheme="minorHAnsi" w:hAnsiTheme="minorHAnsi"/>
          <w:sz w:val="28"/>
          <w:szCs w:val="28"/>
          <w:lang w:val="en-US"/>
        </w:rPr>
        <w:t>XLS</w:t>
      </w:r>
      <w:r>
        <w:rPr>
          <w:rFonts w:asciiTheme="minorHAnsi" w:hAnsiTheme="minorHAnsi"/>
          <w:sz w:val="28"/>
          <w:szCs w:val="28"/>
        </w:rPr>
        <w:t>»</w:t>
      </w:r>
      <w:r w:rsidRPr="00DF063B">
        <w:rPr>
          <w:rFonts w:asciiTheme="minorHAnsi" w:hAnsiTheme="minorHAnsi"/>
          <w:sz w:val="28"/>
          <w:szCs w:val="28"/>
        </w:rPr>
        <w:t xml:space="preserve">, </w:t>
      </w:r>
      <w:r>
        <w:rPr>
          <w:rFonts w:asciiTheme="minorHAnsi" w:hAnsiTheme="minorHAnsi"/>
          <w:sz w:val="28"/>
          <w:szCs w:val="28"/>
        </w:rPr>
        <w:t>«</w:t>
      </w:r>
      <w:r>
        <w:rPr>
          <w:rFonts w:asciiTheme="minorHAnsi" w:hAnsiTheme="minorHAnsi"/>
          <w:sz w:val="28"/>
          <w:szCs w:val="28"/>
          <w:lang w:val="en-US"/>
        </w:rPr>
        <w:t>PDF</w:t>
      </w:r>
      <w:r>
        <w:rPr>
          <w:rFonts w:asciiTheme="minorHAnsi" w:hAnsiTheme="minorHAnsi"/>
          <w:sz w:val="28"/>
          <w:szCs w:val="28"/>
        </w:rPr>
        <w:t>»</w:t>
      </w:r>
      <w:r w:rsidRPr="00DF063B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необходимо соответственно нажать на кнопки</w:t>
      </w:r>
      <w:r w:rsidR="001D66EA">
        <w:rPr>
          <w:rFonts w:asciiTheme="minorHAnsi" w:hAnsiTheme="minorHAnsi"/>
          <w:sz w:val="28"/>
          <w:szCs w:val="28"/>
        </w:rPr>
        <w:t xml:space="preserve">,  </w:t>
      </w:r>
      <w:r>
        <w:rPr>
          <w:rFonts w:asciiTheme="minorHAnsi" w:hAnsiTheme="minorHAnsi"/>
          <w:sz w:val="28"/>
          <w:szCs w:val="28"/>
        </w:rPr>
        <w:t xml:space="preserve"> </w:t>
      </w:r>
      <w:r w:rsidR="001D66EA" w:rsidRPr="0069058A">
        <w:rPr>
          <w:szCs w:val="24"/>
        </w:rPr>
        <w:object w:dxaOrig="300" w:dyaOrig="3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05pt;height:15.8pt" o:ole="">
            <v:imagedata r:id="rId17" o:title=""/>
          </v:shape>
          <o:OLEObject Type="Embed" ProgID="PBrush" ShapeID="_x0000_i1025" DrawAspect="Content" ObjectID="_1384768032" r:id="rId18"/>
        </w:object>
      </w:r>
      <w:r w:rsidR="001D66EA">
        <w:rPr>
          <w:szCs w:val="24"/>
        </w:rPr>
        <w:t xml:space="preserve">     </w:t>
      </w:r>
      <w:r w:rsidR="001D66EA" w:rsidRPr="0069058A">
        <w:rPr>
          <w:szCs w:val="24"/>
        </w:rPr>
        <w:object w:dxaOrig="330" w:dyaOrig="300">
          <v:shape id="_x0000_i1026" type="#_x0000_t75" style="width:16.6pt;height:15.05pt" o:ole="">
            <v:imagedata r:id="rId19" o:title=""/>
          </v:shape>
          <o:OLEObject Type="Embed" ProgID="PBrush" ShapeID="_x0000_i1026" DrawAspect="Content" ObjectID="_1384768033" r:id="rId20"/>
        </w:object>
      </w:r>
      <w:r w:rsidR="001D66EA">
        <w:rPr>
          <w:szCs w:val="24"/>
        </w:rPr>
        <w:t xml:space="preserve">     </w:t>
      </w:r>
      <w:r w:rsidR="001D66EA" w:rsidRPr="001D66EA">
        <w:rPr>
          <w:sz w:val="28"/>
          <w:szCs w:val="28"/>
        </w:rPr>
        <w:object w:dxaOrig="315" w:dyaOrig="330">
          <v:shape id="_x0000_i1027" type="#_x0000_t75" style="width:15.8pt;height:16.6pt" o:ole="">
            <v:imagedata r:id="rId21" o:title=""/>
          </v:shape>
          <o:OLEObject Type="Embed" ProgID="PBrush" ShapeID="_x0000_i1027" DrawAspect="Content" ObjectID="_1384768034" r:id="rId22"/>
        </w:object>
      </w:r>
      <w:r w:rsidR="001D66EA" w:rsidRPr="001D66EA">
        <w:rPr>
          <w:sz w:val="28"/>
          <w:szCs w:val="28"/>
        </w:rPr>
        <w:t xml:space="preserve">  </w:t>
      </w:r>
      <w:r w:rsidR="001D66EA">
        <w:rPr>
          <w:sz w:val="28"/>
          <w:szCs w:val="28"/>
        </w:rPr>
        <w:t xml:space="preserve"> </w:t>
      </w:r>
      <w:r w:rsidR="001D66EA" w:rsidRPr="001D66EA">
        <w:rPr>
          <w:sz w:val="28"/>
          <w:szCs w:val="28"/>
        </w:rPr>
        <w:t xml:space="preserve">расположенные </w:t>
      </w:r>
      <w:r w:rsidRPr="001D66EA">
        <w:rPr>
          <w:rFonts w:asciiTheme="minorHAnsi" w:hAnsiTheme="minorHAnsi"/>
          <w:sz w:val="28"/>
          <w:szCs w:val="28"/>
        </w:rPr>
        <w:t>в верхней</w:t>
      </w:r>
      <w:r>
        <w:rPr>
          <w:rFonts w:asciiTheme="minorHAnsi" w:hAnsiTheme="minorHAnsi"/>
          <w:sz w:val="28"/>
          <w:szCs w:val="28"/>
        </w:rPr>
        <w:t xml:space="preserve"> левой части экранной формы.</w:t>
      </w:r>
    </w:p>
    <w:p w:rsidR="00DF063B" w:rsidRDefault="00DF063B" w:rsidP="00DF063B">
      <w:pPr>
        <w:pStyle w:val="aa"/>
        <w:rPr>
          <w:rFonts w:asciiTheme="minorHAnsi" w:hAnsiTheme="minorHAnsi"/>
          <w:sz w:val="28"/>
          <w:szCs w:val="28"/>
        </w:rPr>
      </w:pPr>
    </w:p>
    <w:p w:rsidR="0068750C" w:rsidRDefault="0068750C" w:rsidP="00DF063B">
      <w:pPr>
        <w:pStyle w:val="aa"/>
        <w:rPr>
          <w:rFonts w:asciiTheme="minorHAnsi" w:hAnsiTheme="minorHAnsi"/>
          <w:sz w:val="28"/>
          <w:szCs w:val="28"/>
        </w:rPr>
      </w:pPr>
    </w:p>
    <w:p w:rsidR="0068750C" w:rsidRDefault="0068750C" w:rsidP="0068750C">
      <w:pPr>
        <w:pStyle w:val="aa"/>
        <w:numPr>
          <w:ilvl w:val="0"/>
          <w:numId w:val="3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Использование витрины</w:t>
      </w:r>
    </w:p>
    <w:p w:rsidR="00DF063B" w:rsidRDefault="0068750C" w:rsidP="0068750C">
      <w:pPr>
        <w:pStyle w:val="aa"/>
        <w:ind w:firstLine="709"/>
        <w:rPr>
          <w:rFonts w:asciiTheme="minorHAnsi" w:hAnsiTheme="minorHAnsi"/>
          <w:sz w:val="28"/>
          <w:szCs w:val="28"/>
          <w:lang w:val="en-US"/>
        </w:rPr>
      </w:pPr>
      <w:r>
        <w:rPr>
          <w:rFonts w:asciiTheme="minorHAnsi" w:hAnsiTheme="minorHAnsi"/>
          <w:sz w:val="28"/>
          <w:szCs w:val="28"/>
        </w:rPr>
        <w:t>Витрина – это форма, формируемая системой на основании исходных данных, введенных в систему на основании шаблонов, и расчетных показателей.</w:t>
      </w:r>
      <w:r w:rsidRPr="00DF063B">
        <w:rPr>
          <w:rFonts w:asciiTheme="minorHAnsi" w:hAnsiTheme="minorHAnsi"/>
          <w:sz w:val="28"/>
          <w:szCs w:val="28"/>
        </w:rPr>
        <w:t xml:space="preserve"> </w:t>
      </w:r>
      <w:r w:rsidR="00C0691A">
        <w:rPr>
          <w:rFonts w:asciiTheme="minorHAnsi" w:hAnsiTheme="minorHAnsi"/>
          <w:sz w:val="28"/>
          <w:szCs w:val="28"/>
        </w:rPr>
        <w:t>Она используется пользователями системы для просмотра сформированных форм отчетности.</w:t>
      </w:r>
    </w:p>
    <w:p w:rsidR="002D095D" w:rsidRPr="002D095D" w:rsidRDefault="002D095D" w:rsidP="0068750C">
      <w:pPr>
        <w:pStyle w:val="aa"/>
        <w:ind w:firstLine="709"/>
        <w:rPr>
          <w:rFonts w:asciiTheme="minorHAnsi" w:hAnsiTheme="minorHAnsi"/>
          <w:sz w:val="28"/>
          <w:szCs w:val="28"/>
          <w:lang w:val="en-US"/>
        </w:rPr>
      </w:pPr>
    </w:p>
    <w:p w:rsidR="002D095D" w:rsidRDefault="002D095D" w:rsidP="002D095D">
      <w:pPr>
        <w:pStyle w:val="aa"/>
        <w:numPr>
          <w:ilvl w:val="0"/>
          <w:numId w:val="3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Дополнительная информация по системе</w:t>
      </w:r>
    </w:p>
    <w:p w:rsidR="002D095D" w:rsidRPr="002D095D" w:rsidRDefault="002D095D" w:rsidP="002D095D">
      <w:pPr>
        <w:pStyle w:val="aa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Для более подробного ознакомления с возможностями системы можно воспользоваться документом «Руководство пользователя </w:t>
      </w:r>
      <w:r>
        <w:rPr>
          <w:rFonts w:asciiTheme="minorHAnsi" w:hAnsiTheme="minorHAnsi"/>
          <w:sz w:val="28"/>
          <w:szCs w:val="28"/>
          <w:lang w:val="en-US"/>
        </w:rPr>
        <w:t>web</w:t>
      </w:r>
      <w:r w:rsidRPr="002D095D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подсистемы АПК</w:t>
      </w:r>
      <w:r w:rsidRPr="002D095D">
        <w:rPr>
          <w:rFonts w:asciiTheme="minorHAnsi" w:hAnsiTheme="minorHAnsi"/>
          <w:sz w:val="28"/>
          <w:szCs w:val="28"/>
        </w:rPr>
        <w:t>.</w:t>
      </w:r>
      <w:r>
        <w:rPr>
          <w:rFonts w:asciiTheme="minorHAnsi" w:hAnsiTheme="minorHAnsi"/>
          <w:sz w:val="28"/>
          <w:szCs w:val="28"/>
          <w:lang w:val="en-US"/>
        </w:rPr>
        <w:t>doc</w:t>
      </w:r>
      <w:r>
        <w:rPr>
          <w:rFonts w:asciiTheme="minorHAnsi" w:hAnsiTheme="minorHAnsi"/>
          <w:sz w:val="28"/>
          <w:szCs w:val="28"/>
        </w:rPr>
        <w:t>»</w:t>
      </w:r>
      <w:r w:rsidRPr="002D095D">
        <w:rPr>
          <w:rFonts w:asciiTheme="minorHAnsi" w:hAnsiTheme="minorHAnsi"/>
          <w:sz w:val="28"/>
          <w:szCs w:val="28"/>
        </w:rPr>
        <w:t>.</w:t>
      </w:r>
    </w:p>
    <w:p w:rsidR="00595719" w:rsidRPr="002D095D" w:rsidRDefault="00595719" w:rsidP="00595719">
      <w:pPr>
        <w:rPr>
          <w:rFonts w:asciiTheme="minorHAnsi" w:hAnsiTheme="minorHAnsi"/>
          <w:sz w:val="24"/>
          <w:szCs w:val="24"/>
        </w:rPr>
      </w:pPr>
    </w:p>
    <w:p w:rsidR="00595719" w:rsidRPr="00E62E07" w:rsidRDefault="00595719" w:rsidP="00E62E07">
      <w:pPr>
        <w:pStyle w:val="aa"/>
        <w:rPr>
          <w:rFonts w:asciiTheme="minorHAnsi" w:hAnsiTheme="minorHAnsi"/>
          <w:sz w:val="24"/>
          <w:szCs w:val="24"/>
        </w:rPr>
      </w:pPr>
    </w:p>
    <w:p w:rsidR="00DA395A" w:rsidRDefault="00DA395A"/>
    <w:p w:rsidR="00DA395A" w:rsidRDefault="00DA395A"/>
    <w:p w:rsidR="00DA395A" w:rsidRDefault="00DA395A"/>
    <w:p w:rsidR="00DA395A" w:rsidRDefault="00DA395A"/>
    <w:p w:rsidR="00DA395A" w:rsidRDefault="00DA395A"/>
    <w:p w:rsidR="00DA395A" w:rsidRDefault="00DA395A"/>
    <w:p w:rsidR="00DA395A" w:rsidRDefault="00DA395A"/>
    <w:p w:rsidR="00DA395A" w:rsidRDefault="00DA395A"/>
    <w:p w:rsidR="00DA395A" w:rsidRPr="00DA395A" w:rsidRDefault="00DA395A" w:rsidP="00DA395A"/>
    <w:sectPr w:rsidR="00DA395A" w:rsidRPr="00DA395A" w:rsidSect="00E21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07F9D"/>
    <w:multiLevelType w:val="hybridMultilevel"/>
    <w:tmpl w:val="F1002764"/>
    <w:lvl w:ilvl="0" w:tplc="8CEEE840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AD6729"/>
    <w:multiLevelType w:val="hybridMultilevel"/>
    <w:tmpl w:val="83DAD1A0"/>
    <w:lvl w:ilvl="0" w:tplc="8CEEE84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1783C19"/>
    <w:multiLevelType w:val="hybridMultilevel"/>
    <w:tmpl w:val="11928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7A20C1"/>
    <w:multiLevelType w:val="multilevel"/>
    <w:tmpl w:val="D6A8805E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20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720" w:hanging="266"/>
      </w:pPr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864" w:hanging="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4E71E2"/>
    <w:rsid w:val="001D66EA"/>
    <w:rsid w:val="00246730"/>
    <w:rsid w:val="002D095D"/>
    <w:rsid w:val="00304BD2"/>
    <w:rsid w:val="00374540"/>
    <w:rsid w:val="004D04C2"/>
    <w:rsid w:val="004E71E2"/>
    <w:rsid w:val="00595719"/>
    <w:rsid w:val="005C3082"/>
    <w:rsid w:val="00623C5A"/>
    <w:rsid w:val="00670E07"/>
    <w:rsid w:val="0068750C"/>
    <w:rsid w:val="0080515A"/>
    <w:rsid w:val="008A28CF"/>
    <w:rsid w:val="0097769F"/>
    <w:rsid w:val="00990266"/>
    <w:rsid w:val="0099169F"/>
    <w:rsid w:val="009E0C8D"/>
    <w:rsid w:val="00A33398"/>
    <w:rsid w:val="00AC77AC"/>
    <w:rsid w:val="00C012F9"/>
    <w:rsid w:val="00C0691A"/>
    <w:rsid w:val="00CB22B4"/>
    <w:rsid w:val="00D22ABC"/>
    <w:rsid w:val="00DA395A"/>
    <w:rsid w:val="00DF063B"/>
    <w:rsid w:val="00E1519F"/>
    <w:rsid w:val="00E21D36"/>
    <w:rsid w:val="00E62E07"/>
    <w:rsid w:val="00F36C3C"/>
    <w:rsid w:val="00FD6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1E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A395A"/>
    <w:pPr>
      <w:keepNext/>
      <w:keepLines/>
      <w:pageBreakBefore/>
      <w:widowControl w:val="0"/>
      <w:numPr>
        <w:numId w:val="1"/>
      </w:numPr>
      <w:pBdr>
        <w:bottom w:val="single" w:sz="4" w:space="1" w:color="auto"/>
      </w:pBdr>
      <w:spacing w:before="160" w:line="240" w:lineRule="auto"/>
      <w:outlineLvl w:val="0"/>
    </w:pPr>
    <w:rPr>
      <w:rFonts w:ascii="Times New Roman" w:eastAsia="Times New Roman" w:hAnsi="Times New Roman"/>
      <w:b/>
      <w:shadow/>
      <w:kern w:val="28"/>
      <w:sz w:val="44"/>
      <w:szCs w:val="20"/>
      <w:lang w:eastAsia="ru-RU"/>
    </w:rPr>
  </w:style>
  <w:style w:type="paragraph" w:styleId="2">
    <w:name w:val="heading 2"/>
    <w:aliases w:val="ç2,H2,h2"/>
    <w:basedOn w:val="a"/>
    <w:next w:val="a"/>
    <w:link w:val="20"/>
    <w:qFormat/>
    <w:rsid w:val="00DA395A"/>
    <w:pPr>
      <w:keepNext/>
      <w:widowControl w:val="0"/>
      <w:numPr>
        <w:ilvl w:val="1"/>
        <w:numId w:val="1"/>
      </w:numPr>
      <w:shd w:val="pct10" w:color="000000" w:fill="FFFFFF"/>
      <w:spacing w:before="360" w:after="120" w:line="240" w:lineRule="auto"/>
      <w:outlineLvl w:val="1"/>
    </w:pPr>
    <w:rPr>
      <w:rFonts w:ascii="Arial" w:eastAsia="Times New Roman" w:hAnsi="Arial"/>
      <w:b/>
      <w:shadow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A395A"/>
    <w:pPr>
      <w:keepNext/>
      <w:numPr>
        <w:ilvl w:val="2"/>
        <w:numId w:val="1"/>
      </w:numPr>
      <w:shd w:val="pct10" w:color="auto" w:fill="auto"/>
      <w:spacing w:before="240" w:after="120" w:line="240" w:lineRule="auto"/>
      <w:outlineLvl w:val="2"/>
    </w:pPr>
    <w:rPr>
      <w:rFonts w:ascii="Arial" w:eastAsia="Times New Roman" w:hAnsi="Arial"/>
      <w:b/>
      <w:lang w:eastAsia="ru-RU"/>
    </w:rPr>
  </w:style>
  <w:style w:type="paragraph" w:styleId="4">
    <w:name w:val="heading 4"/>
    <w:basedOn w:val="a"/>
    <w:next w:val="a"/>
    <w:link w:val="40"/>
    <w:qFormat/>
    <w:rsid w:val="00DA395A"/>
    <w:pPr>
      <w:keepNext/>
      <w:numPr>
        <w:ilvl w:val="3"/>
        <w:numId w:val="1"/>
      </w:numPr>
      <w:shd w:val="clear" w:color="auto" w:fill="E6E6E6"/>
      <w:spacing w:before="100" w:after="60" w:line="240" w:lineRule="auto"/>
      <w:outlineLvl w:val="3"/>
    </w:pPr>
    <w:rPr>
      <w:rFonts w:ascii="Arial" w:eastAsia="Times New Roman" w:hAnsi="Arial"/>
      <w:b/>
      <w:iCs/>
      <w:w w:val="12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документа"/>
    <w:basedOn w:val="a"/>
    <w:link w:val="21"/>
    <w:rsid w:val="004E71E2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1">
    <w:name w:val="Текст документа Знак2"/>
    <w:link w:val="a3"/>
    <w:locked/>
    <w:rsid w:val="004E71E2"/>
    <w:rPr>
      <w:rFonts w:ascii="Times New Roman" w:eastAsia="Times New Roman" w:hAnsi="Times New Roman" w:cs="Times New Roman"/>
      <w:sz w:val="24"/>
      <w:szCs w:val="20"/>
    </w:rPr>
  </w:style>
  <w:style w:type="paragraph" w:styleId="a4">
    <w:name w:val="Body Text Indent"/>
    <w:aliases w:val="Основной текст 1,Нумерованный список !!,Надин стиль"/>
    <w:basedOn w:val="a"/>
    <w:link w:val="a5"/>
    <w:uiPriority w:val="99"/>
    <w:rsid w:val="004E71E2"/>
    <w:pPr>
      <w:spacing w:after="120"/>
      <w:ind w:left="283"/>
    </w:pPr>
  </w:style>
  <w:style w:type="character" w:customStyle="1" w:styleId="a5">
    <w:name w:val="Основной текст с отступом Знак"/>
    <w:aliases w:val="Основной текст 1 Знак,Нумерованный список !! Знак,Надин стиль Знак"/>
    <w:basedOn w:val="a0"/>
    <w:link w:val="a4"/>
    <w:uiPriority w:val="99"/>
    <w:rsid w:val="004E71E2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DA395A"/>
    <w:rPr>
      <w:rFonts w:ascii="Times New Roman" w:eastAsia="Times New Roman" w:hAnsi="Times New Roman" w:cs="Times New Roman"/>
      <w:b/>
      <w:shadow/>
      <w:kern w:val="28"/>
      <w:sz w:val="44"/>
      <w:szCs w:val="20"/>
      <w:lang w:eastAsia="ru-RU"/>
    </w:rPr>
  </w:style>
  <w:style w:type="character" w:customStyle="1" w:styleId="20">
    <w:name w:val="Заголовок 2 Знак"/>
    <w:aliases w:val="ç2 Знак,H2 Знак,h2 Знак"/>
    <w:basedOn w:val="a0"/>
    <w:link w:val="2"/>
    <w:rsid w:val="00DA395A"/>
    <w:rPr>
      <w:rFonts w:ascii="Arial" w:eastAsia="Times New Roman" w:hAnsi="Arial" w:cs="Times New Roman"/>
      <w:b/>
      <w:shadow/>
      <w:sz w:val="32"/>
      <w:szCs w:val="20"/>
      <w:shd w:val="pct10" w:color="000000" w:fill="FFFFFF"/>
      <w:lang w:eastAsia="ru-RU"/>
    </w:rPr>
  </w:style>
  <w:style w:type="character" w:customStyle="1" w:styleId="30">
    <w:name w:val="Заголовок 3 Знак"/>
    <w:basedOn w:val="a0"/>
    <w:link w:val="3"/>
    <w:rsid w:val="00DA395A"/>
    <w:rPr>
      <w:rFonts w:ascii="Arial" w:eastAsia="Times New Roman" w:hAnsi="Arial" w:cs="Times New Roman"/>
      <w:b/>
      <w:shd w:val="pct10" w:color="auto" w:fill="auto"/>
      <w:lang w:eastAsia="ru-RU"/>
    </w:rPr>
  </w:style>
  <w:style w:type="character" w:customStyle="1" w:styleId="40">
    <w:name w:val="Заголовок 4 Знак"/>
    <w:basedOn w:val="a0"/>
    <w:link w:val="4"/>
    <w:rsid w:val="00DA395A"/>
    <w:rPr>
      <w:rFonts w:ascii="Arial" w:eastAsia="Times New Roman" w:hAnsi="Arial" w:cs="Times New Roman"/>
      <w:b/>
      <w:iCs/>
      <w:w w:val="120"/>
      <w:sz w:val="20"/>
      <w:szCs w:val="20"/>
      <w:shd w:val="clear" w:color="auto" w:fill="E6E6E6"/>
      <w:lang w:eastAsia="ru-RU"/>
    </w:rPr>
  </w:style>
  <w:style w:type="paragraph" w:customStyle="1" w:styleId="a6">
    <w:name w:val="текст документа"/>
    <w:basedOn w:val="a"/>
    <w:link w:val="11"/>
    <w:rsid w:val="00DA395A"/>
    <w:pPr>
      <w:spacing w:before="60" w:after="120" w:line="360" w:lineRule="auto"/>
      <w:ind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11">
    <w:name w:val="текст документа Знак1"/>
    <w:link w:val="a6"/>
    <w:locked/>
    <w:rsid w:val="00DA395A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DA395A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A3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395A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23C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gif"/><Relationship Id="rId18" Type="http://schemas.openxmlformats.org/officeDocument/2006/relationships/oleObject" Target="embeddings/oleObject1.bin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png"/><Relationship Id="rId12" Type="http://schemas.openxmlformats.org/officeDocument/2006/relationships/image" Target="media/image6.gif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oleObject" Target="embeddings/oleObject2.bin"/><Relationship Id="rId1" Type="http://schemas.openxmlformats.org/officeDocument/2006/relationships/numbering" Target="numbering.xml"/><Relationship Id="rId6" Type="http://schemas.openxmlformats.org/officeDocument/2006/relationships/hyperlink" Target="http://192.168.1.67" TargetMode="Externa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hyperlink" Target="http://admin-smolensk.ru/" TargetMode="Externa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gif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Relationship Id="rId22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9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OBLADM</Company>
  <LinksUpToDate>false</LinksUpToDate>
  <CharactersWithSpaces>4705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12</cp:revision>
  <dcterms:created xsi:type="dcterms:W3CDTF">2011-12-07T05:16:00Z</dcterms:created>
  <dcterms:modified xsi:type="dcterms:W3CDTF">2011-12-07T09:01:00Z</dcterms:modified>
</cp:coreProperties>
</file>